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F" w:rsidRPr="009D4ECF" w:rsidRDefault="009D4ECF" w:rsidP="009D4ECF">
      <w:pPr>
        <w:adjustRightInd w:val="0"/>
        <w:spacing w:line="300" w:lineRule="auto"/>
        <w:ind w:left="1077" w:hanging="1077"/>
        <w:jc w:val="center"/>
        <w:textAlignment w:val="baseline"/>
        <w:rPr>
          <w:rFonts w:ascii="標楷體" w:eastAsia="標楷體" w:hAnsi="Times New Roman" w:cs="Times New Roman" w:hint="eastAsia"/>
          <w:b/>
          <w:kern w:val="0"/>
          <w:sz w:val="36"/>
          <w:szCs w:val="36"/>
          <w:u w:val="single"/>
        </w:rPr>
      </w:pPr>
      <w:r w:rsidRPr="009D4ECF">
        <w:rPr>
          <w:rFonts w:ascii="標楷體" w:eastAsia="標楷體" w:hAnsi="Times New Roman" w:cs="Times New Roman" w:hint="eastAsia"/>
          <w:b/>
          <w:kern w:val="0"/>
          <w:sz w:val="36"/>
          <w:szCs w:val="36"/>
          <w:u w:val="single"/>
        </w:rPr>
        <w:t>主計室11</w:t>
      </w:r>
      <w:r>
        <w:rPr>
          <w:rFonts w:ascii="標楷體" w:eastAsia="標楷體" w:hAnsi="Times New Roman" w:cs="Times New Roman"/>
          <w:b/>
          <w:kern w:val="0"/>
          <w:sz w:val="36"/>
          <w:szCs w:val="36"/>
          <w:u w:val="single"/>
        </w:rPr>
        <w:t>3</w:t>
      </w:r>
      <w:r w:rsidRPr="009D4ECF">
        <w:rPr>
          <w:rFonts w:ascii="標楷體" w:eastAsia="標楷體" w:hAnsi="Times New Roman" w:cs="Times New Roman" w:hint="eastAsia"/>
          <w:b/>
          <w:kern w:val="0"/>
          <w:sz w:val="36"/>
          <w:szCs w:val="36"/>
          <w:u w:val="single"/>
        </w:rPr>
        <w:t>年</w:t>
      </w:r>
      <w:r w:rsidR="00E923CB">
        <w:rPr>
          <w:rFonts w:ascii="標楷體" w:eastAsia="標楷體" w:hAnsi="Times New Roman" w:cs="Times New Roman" w:hint="eastAsia"/>
          <w:b/>
          <w:kern w:val="0"/>
          <w:sz w:val="36"/>
          <w:szCs w:val="36"/>
          <w:u w:val="single"/>
        </w:rPr>
        <w:t>度</w:t>
      </w:r>
      <w:r w:rsidRPr="009D4ECF">
        <w:rPr>
          <w:rFonts w:ascii="標楷體" w:eastAsia="標楷體" w:hAnsi="Times New Roman" w:cs="Times New Roman" w:hint="eastAsia"/>
          <w:b/>
          <w:kern w:val="0"/>
          <w:sz w:val="36"/>
          <w:szCs w:val="36"/>
          <w:u w:val="single"/>
        </w:rPr>
        <w:t>關帳通知</w:t>
      </w:r>
    </w:p>
    <w:p w:rsidR="009D4ECF" w:rsidRPr="009D4ECF" w:rsidRDefault="009D4ECF" w:rsidP="009D4ECF">
      <w:pPr>
        <w:adjustRightInd w:val="0"/>
        <w:spacing w:line="276" w:lineRule="auto"/>
        <w:ind w:left="1077" w:hanging="1077"/>
        <w:jc w:val="right"/>
        <w:textAlignment w:val="baseline"/>
        <w:rPr>
          <w:rFonts w:ascii="標楷體" w:eastAsia="標楷體" w:hAnsi="Times New Roman" w:cs="Times New Roman" w:hint="eastAsia"/>
          <w:kern w:val="0"/>
          <w:szCs w:val="24"/>
        </w:rPr>
      </w:pPr>
      <w:r w:rsidRPr="009D4ECF">
        <w:rPr>
          <w:rFonts w:ascii="標楷體" w:eastAsia="標楷體" w:hAnsi="Times New Roman" w:cs="Times New Roman" w:hint="eastAsia"/>
          <w:kern w:val="0"/>
          <w:szCs w:val="24"/>
        </w:rPr>
        <w:t>11</w:t>
      </w:r>
      <w:r>
        <w:rPr>
          <w:rFonts w:ascii="標楷體" w:eastAsia="標楷體" w:hAnsi="Times New Roman" w:cs="Times New Roman"/>
          <w:kern w:val="0"/>
          <w:szCs w:val="24"/>
        </w:rPr>
        <w:t>3</w:t>
      </w:r>
      <w:r w:rsidRPr="009D4ECF">
        <w:rPr>
          <w:rFonts w:ascii="標楷體" w:eastAsia="標楷體" w:hAnsi="Times New Roman" w:cs="Times New Roman" w:hint="eastAsia"/>
          <w:kern w:val="0"/>
          <w:szCs w:val="24"/>
        </w:rPr>
        <w:t>.10.2</w:t>
      </w:r>
      <w:r>
        <w:rPr>
          <w:rFonts w:ascii="標楷體" w:eastAsia="標楷體" w:hAnsi="Times New Roman" w:cs="Times New Roman"/>
          <w:kern w:val="0"/>
          <w:szCs w:val="24"/>
        </w:rPr>
        <w:t>2</w:t>
      </w:r>
    </w:p>
    <w:p w:rsidR="009D4ECF" w:rsidRPr="009D4ECF" w:rsidRDefault="009D4ECF" w:rsidP="009D4ECF">
      <w:pPr>
        <w:adjustRightInd w:val="0"/>
        <w:spacing w:line="440" w:lineRule="exact"/>
        <w:ind w:leftChars="1" w:left="842" w:hangingChars="300" w:hanging="840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主旨：11</w:t>
      </w:r>
      <w:r>
        <w:rPr>
          <w:rFonts w:ascii="標楷體" w:eastAsia="標楷體" w:hAnsi="標楷體" w:cs="Times New Roman"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/>
          <w:kern w:val="0"/>
          <w:sz w:val="28"/>
          <w:szCs w:val="20"/>
        </w:rPr>
        <w:t>會計年度即將結束，為配合年度結算，定於11</w:t>
      </w:r>
      <w:r w:rsidR="009145A8">
        <w:rPr>
          <w:rFonts w:ascii="標楷體" w:eastAsia="標楷體" w:hAnsi="標楷體" w:cs="Times New Roman"/>
          <w:kern w:val="0"/>
          <w:sz w:val="28"/>
          <w:szCs w:val="20"/>
        </w:rPr>
        <w:t>3</w:t>
      </w:r>
      <w:r w:rsidRPr="009D4ECF">
        <w:rPr>
          <w:rFonts w:ascii="標楷體" w:eastAsia="標楷體" w:hAnsi="標楷體" w:cs="Times New Roman"/>
          <w:kern w:val="0"/>
          <w:sz w:val="28"/>
          <w:szCs w:val="20"/>
        </w:rPr>
        <w:t>年12月 1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0"/>
        </w:rPr>
        <w:t>2</w:t>
      </w:r>
      <w:r w:rsidRPr="009D4ECF">
        <w:rPr>
          <w:rFonts w:ascii="標楷體" w:eastAsia="標楷體" w:hAnsi="標楷體" w:cs="Times New Roman"/>
          <w:kern w:val="0"/>
          <w:sz w:val="28"/>
          <w:szCs w:val="20"/>
        </w:rPr>
        <w:t>日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0"/>
        </w:rPr>
        <w:t>8</w:t>
      </w:r>
      <w:r w:rsidRPr="009D4ECF">
        <w:rPr>
          <w:rFonts w:ascii="標楷體" w:eastAsia="標楷體" w:hAnsi="標楷體" w:cs="Times New Roman"/>
          <w:kern w:val="0"/>
          <w:sz w:val="28"/>
          <w:szCs w:val="20"/>
        </w:rPr>
        <w:t>時停止網路請購系統新增功能，有關各類請購案經費報支注意事項詳如說 明，惠請各單位配合辦理，請查照</w:t>
      </w:r>
      <w:r w:rsidRPr="009D4E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D4ECF" w:rsidRPr="009D4ECF" w:rsidRDefault="009D4ECF" w:rsidP="009D4ECF">
      <w:pPr>
        <w:adjustRightInd w:val="0"/>
        <w:spacing w:line="440" w:lineRule="exact"/>
        <w:ind w:leftChars="1" w:left="842" w:hangingChars="300" w:hanging="840"/>
        <w:textAlignment w:val="baseline"/>
        <w:rPr>
          <w:rFonts w:ascii="標楷體" w:eastAsia="標楷體" w:hAnsi="標楷體" w:cs="Times New Roman" w:hint="eastAsia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說明：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118" w:left="924" w:hangingChars="200" w:hanging="641"/>
        <w:jc w:val="both"/>
        <w:textAlignment w:val="baseline"/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</w:pP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一、12/12(星期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四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)上午8時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關閉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『網路請購作業系統』，除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部門預算的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u w:val="single"/>
        </w:rPr>
        <w:t>「人事費」、「聯課鐘點費」請購功能維持開放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外，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其餘經費將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u w:val="single"/>
        </w:rPr>
        <w:t>關閉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highlight w:val="yellow"/>
        </w:rPr>
        <w:t>經費請購功能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，僅開放查詢作業。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119" w:left="2724" w:hangingChars="761" w:hanging="2438"/>
        <w:jc w:val="both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二、</w:t>
      </w:r>
      <w:r w:rsidRPr="009D4ECF"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  <w:t>12/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25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0"/>
          <w:szCs w:val="30"/>
        </w:rPr>
        <w:t>(星期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30"/>
          <w:szCs w:val="30"/>
        </w:rPr>
        <w:t>三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30"/>
          <w:szCs w:val="30"/>
        </w:rPr>
        <w:t>)下午5時</w:t>
      </w:r>
      <w:r w:rsidRPr="009D4E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354" w:left="1490" w:hangingChars="200" w:hanging="64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(一)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各項預借經費、墊付款項（包括補助、委辦計畫經費），請於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11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3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年</w:t>
      </w:r>
      <w:r w:rsidRPr="009D4ECF"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12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月25日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前檢附原始憑證報支轉正，如有結餘款請於該期限前繳回出納組，如有未能於本年度轉正者，請先洽詢主計室。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354" w:left="1490" w:hangingChars="200" w:hanging="64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(二)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本年度已消費之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single" w:sz="4" w:space="0" w:color="auto"/>
        </w:rPr>
        <w:t>休假補助費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及已完成之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single" w:sz="4" w:space="0" w:color="auto"/>
        </w:rPr>
        <w:t>健康檢查費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，最遲請於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11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3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年</w:t>
      </w:r>
      <w:r w:rsidRPr="009D4ECF"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12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月25日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前向人事室提出請領，如有未能於期限內核銷者，請洽詢主計室。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354" w:left="1490" w:hangingChars="200" w:hanging="64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(三)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各單位因業務需要辦理各項活動或研習，請儘早規劃，並於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13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年</w:t>
      </w: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12月12日8時前完成網路請購作業。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354" w:left="1410" w:hangingChars="200" w:hanging="560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(四)</w:t>
      </w:r>
      <w:r w:rsidRPr="009D4ECF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各項採購及活動計畫經費，除依合約期限辦理或特殊因素外，請購單核銷及單據請於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u w:val="single"/>
        </w:rPr>
        <w:t>11</w:t>
      </w:r>
      <w:r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highlight w:val="yellow"/>
          <w:u w:val="single"/>
        </w:rPr>
        <w:t>3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u w:val="single"/>
        </w:rPr>
        <w:t>年</w:t>
      </w:r>
      <w:r w:rsidRPr="009D4ECF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highlight w:val="yellow"/>
          <w:u w:val="single"/>
        </w:rPr>
        <w:t>12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u w:val="single"/>
        </w:rPr>
        <w:t>月25日下午5時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highlight w:val="yellow"/>
        </w:rPr>
        <w:t>前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送達庶務組或主計室核銷報支。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118" w:left="849" w:hangingChars="202" w:hanging="566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三、本(</w:t>
      </w:r>
      <w:r w:rsidRPr="009D4E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11</w:t>
      </w:r>
      <w:r>
        <w:rPr>
          <w:rFonts w:ascii="標楷體" w:eastAsia="標楷體" w:hAnsi="標楷體" w:cs="Times New Roman"/>
          <w:b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)年度差旅費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，請同仁於</w:t>
      </w:r>
      <w:r w:rsidRPr="009D4ECF">
        <w:rPr>
          <w:rFonts w:ascii="標楷體" w:eastAsia="標楷體" w:hAnsi="標楷體" w:cs="Times New Roman" w:hint="eastAsia"/>
          <w:b/>
          <w:kern w:val="0"/>
          <w:sz w:val="28"/>
          <w:szCs w:val="28"/>
          <w:bdr w:val="single" w:sz="4" w:space="0" w:color="auto"/>
        </w:rPr>
        <w:t>出差事畢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儘速報支，最遲於</w:t>
      </w:r>
      <w:r w:rsidRPr="009D4ECF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12</w:t>
      </w:r>
      <w:r w:rsidRPr="009D4EC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月27日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前完成報支；如因業務需要於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11</w:t>
      </w:r>
      <w:r w:rsidR="000E566F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</w:t>
      </w:r>
      <w:r w:rsidRPr="009D4ECF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12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月27-</w:t>
      </w:r>
      <w:r w:rsidRPr="009D4ECF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31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日期間出差者，相關差旅費請於11</w:t>
      </w:r>
      <w:r w:rsidR="009145A8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4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年1月2日17時前完成報支，由主計室視年度關帳需要決定由11</w:t>
      </w:r>
      <w:r w:rsidR="000E566F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年度或11</w:t>
      </w:r>
      <w:r w:rsidR="000E566F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4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年度預算數支出</w:t>
      </w: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9D4ECF" w:rsidRPr="009D4ECF" w:rsidRDefault="009D4ECF" w:rsidP="009D4ECF">
      <w:pPr>
        <w:adjustRightInd w:val="0"/>
        <w:snapToGrid w:val="0"/>
        <w:spacing w:line="400" w:lineRule="exact"/>
        <w:ind w:leftChars="118" w:left="849" w:hangingChars="202" w:hanging="566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kern w:val="0"/>
          <w:sz w:val="28"/>
          <w:szCs w:val="28"/>
        </w:rPr>
        <w:t>四、本通知已公告於學校網頁首頁-『最新消息』或『主計室網頁-處室公告』。</w:t>
      </w:r>
    </w:p>
    <w:p w:rsidR="009D4ECF" w:rsidRPr="009D4ECF" w:rsidRDefault="009D4ECF" w:rsidP="009D4ECF">
      <w:pPr>
        <w:adjustRightInd w:val="0"/>
        <w:snapToGrid w:val="0"/>
        <w:spacing w:beforeLines="50" w:before="120" w:line="400" w:lineRule="exact"/>
        <w:ind w:leftChars="200" w:left="760" w:hangingChars="100" w:hanging="280"/>
        <w:jc w:val="both"/>
        <w:textAlignment w:val="baseline"/>
        <w:rPr>
          <w:rFonts w:ascii="標楷體" w:eastAsia="標楷體" w:hAnsi="標楷體" w:cs="Times New Roman" w:hint="eastAsia"/>
          <w:kern w:val="0"/>
          <w:sz w:val="28"/>
          <w:szCs w:val="28"/>
        </w:rPr>
      </w:pP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※應於11</w:t>
      </w:r>
      <w:r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年度完成核銷之計畫係指該計畫執行期限為11</w:t>
      </w:r>
      <w:r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年12月31日者，</w:t>
      </w:r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u w:val="single"/>
        </w:rPr>
        <w:t>跨年度之補助及委辦計畫請於11</w:t>
      </w:r>
      <w:r w:rsidR="009145A8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u w:val="single"/>
        </w:rPr>
        <w:t>4</w:t>
      </w:r>
      <w:bookmarkStart w:id="0" w:name="_GoBack"/>
      <w:bookmarkEnd w:id="0"/>
      <w:r w:rsidRPr="009D4EC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  <w:u w:val="single"/>
        </w:rPr>
        <w:t>年度系統開放後再辦理請購核銷</w:t>
      </w:r>
      <w:r w:rsidRPr="009D4ECF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。</w:t>
      </w:r>
    </w:p>
    <w:p w:rsidR="009D4ECF" w:rsidRPr="009D4ECF" w:rsidRDefault="009D4ECF" w:rsidP="000E566F">
      <w:pPr>
        <w:adjustRightInd w:val="0"/>
        <w:spacing w:line="440" w:lineRule="exact"/>
        <w:ind w:left="720" w:rightChars="1299" w:right="3118"/>
        <w:jc w:val="right"/>
        <w:textAlignment w:val="baseline"/>
        <w:rPr>
          <w:rFonts w:ascii="標楷體" w:eastAsia="標楷體" w:hAnsi="標楷體" w:cs="Times New Roman" w:hint="eastAsia"/>
          <w:kern w:val="0"/>
          <w:sz w:val="36"/>
          <w:szCs w:val="36"/>
        </w:rPr>
      </w:pPr>
    </w:p>
    <w:p w:rsidR="009D4ECF" w:rsidRPr="009D4ECF" w:rsidRDefault="009D4ECF" w:rsidP="009D4ECF">
      <w:pPr>
        <w:adjustRightInd w:val="0"/>
        <w:spacing w:line="440" w:lineRule="exact"/>
        <w:ind w:left="720" w:rightChars="1417" w:right="3401"/>
        <w:jc w:val="right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  <w:r w:rsidRPr="009D4ECF">
        <w:rPr>
          <w:rFonts w:ascii="標楷體" w:eastAsia="標楷體" w:hAnsi="標楷體" w:cs="Times New Roman" w:hint="eastAsia"/>
          <w:noProof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217805</wp:posOffset>
            </wp:positionV>
            <wp:extent cx="1849755" cy="1313180"/>
            <wp:effectExtent l="0" t="0" r="0" b="1270"/>
            <wp:wrapNone/>
            <wp:docPr id="1" name="圖片 1" descr="虎農主計室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虎農主計室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5" b="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ECF" w:rsidRPr="009D4ECF" w:rsidRDefault="009D4ECF" w:rsidP="009D4ECF">
      <w:pPr>
        <w:adjustRightInd w:val="0"/>
        <w:spacing w:line="440" w:lineRule="exact"/>
        <w:ind w:left="720" w:rightChars="1417" w:right="3401"/>
        <w:jc w:val="right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</w:p>
    <w:p w:rsidR="009D4ECF" w:rsidRPr="009D4ECF" w:rsidRDefault="009D4ECF" w:rsidP="009D4ECF">
      <w:pPr>
        <w:adjustRightInd w:val="0"/>
        <w:spacing w:line="440" w:lineRule="exact"/>
        <w:ind w:left="720" w:rightChars="1417" w:right="3401"/>
        <w:jc w:val="right"/>
        <w:textAlignment w:val="baseline"/>
        <w:rPr>
          <w:rFonts w:ascii="標楷體" w:eastAsia="標楷體" w:hAnsi="標楷體" w:cs="Times New Roman" w:hint="eastAsia"/>
          <w:kern w:val="0"/>
          <w:sz w:val="40"/>
          <w:szCs w:val="40"/>
        </w:rPr>
      </w:pPr>
      <w:r w:rsidRPr="009D4ECF">
        <w:rPr>
          <w:rFonts w:ascii="標楷體" w:eastAsia="標楷體" w:hAnsi="標楷體" w:cs="Times New Roman" w:hint="eastAsia"/>
          <w:kern w:val="0"/>
          <w:sz w:val="36"/>
          <w:szCs w:val="36"/>
        </w:rPr>
        <w:t>主計室 謹啟</w:t>
      </w:r>
    </w:p>
    <w:p w:rsidR="00F33AEF" w:rsidRDefault="00F33AEF"/>
    <w:sectPr w:rsidR="00F33AEF" w:rsidSect="00B55490">
      <w:pgSz w:w="11907" w:h="16840" w:code="9"/>
      <w:pgMar w:top="1134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CF"/>
    <w:rsid w:val="000E566F"/>
    <w:rsid w:val="009145A8"/>
    <w:rsid w:val="009D4ECF"/>
    <w:rsid w:val="00E923CB"/>
    <w:rsid w:val="00F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59CC"/>
  <w15:chartTrackingRefBased/>
  <w15:docId w15:val="{68F35AA7-1FA1-4B34-8A8E-B9C017B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主計室</dc:creator>
  <cp:keywords/>
  <dc:description/>
  <cp:lastModifiedBy>主計室</cp:lastModifiedBy>
  <cp:revision>4</cp:revision>
  <cp:lastPrinted>2024-10-04T01:52:00Z</cp:lastPrinted>
  <dcterms:created xsi:type="dcterms:W3CDTF">2024-10-04T01:31:00Z</dcterms:created>
  <dcterms:modified xsi:type="dcterms:W3CDTF">2024-10-04T09:14:00Z</dcterms:modified>
</cp:coreProperties>
</file>